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F71B" w14:textId="77777777" w:rsidR="00F537C4" w:rsidRDefault="00F537C4" w:rsidP="00F537C4">
      <w:pPr>
        <w:spacing w:after="0" w:line="240" w:lineRule="auto"/>
        <w:jc w:val="center"/>
        <w:rPr>
          <w:rFonts w:ascii="TH SarabunIT๙" w:eastAsia="MS Mincho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>รายละเอียดการจัดทำแบบรูปรายการก่อสร้าง</w:t>
      </w:r>
    </w:p>
    <w:p w14:paraId="08219E06" w14:textId="29905F79" w:rsidR="00C205D2" w:rsidRPr="006636C7" w:rsidRDefault="00F858FD" w:rsidP="006327B3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8679094"/>
      <w:r w:rsidRPr="006636C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bookmarkEnd w:id="0"/>
      <w:r w:rsidR="0043357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</w:t>
      </w:r>
    </w:p>
    <w:p w14:paraId="0AB7D79F" w14:textId="77777777" w:rsidR="00F537C4" w:rsidRDefault="00F537C4" w:rsidP="00F537C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-------------------------------------------------------------------</w:t>
      </w:r>
    </w:p>
    <w:p w14:paraId="49D79340" w14:textId="77777777" w:rsidR="00F537C4" w:rsidRDefault="00F537C4" w:rsidP="00F537C4">
      <w:pPr>
        <w:tabs>
          <w:tab w:val="left" w:pos="1276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16"/>
          <w:szCs w:val="16"/>
        </w:rPr>
      </w:pPr>
    </w:p>
    <w:p w14:paraId="3728D349" w14:textId="1C32390E" w:rsidR="00C357CF" w:rsidRDefault="00C357CF" w:rsidP="00F537C4">
      <w:pPr>
        <w:spacing w:after="0" w:line="240" w:lineRule="auto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1. ความเป็นมา</w:t>
      </w:r>
    </w:p>
    <w:p w14:paraId="3AC75CCA" w14:textId="662B3148" w:rsidR="00E55702" w:rsidRPr="0043357E" w:rsidRDefault="00E55702" w:rsidP="0043357E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139F3">
        <w:rPr>
          <w:rFonts w:ascii="TH SarabunIT๙" w:hAnsi="TH SarabunIT๙" w:cs="TH SarabunIT๙"/>
          <w:sz w:val="32"/>
          <w:szCs w:val="32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3357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5E379377" w14:textId="06991DEA" w:rsidR="00C357CF" w:rsidRDefault="00C357CF" w:rsidP="00E55702">
      <w:pPr>
        <w:pStyle w:val="NoSpacing"/>
        <w:tabs>
          <w:tab w:val="left" w:pos="720"/>
        </w:tabs>
        <w:spacing w:before="240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14:paraId="746BD879" w14:textId="2204A306" w:rsidR="00C357CF" w:rsidRPr="0043357E" w:rsidRDefault="00C357CF" w:rsidP="00C357CF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 w:hint="cs"/>
          <w:sz w:val="32"/>
          <w:szCs w:val="32"/>
          <w:u w:val="dotted"/>
        </w:rPr>
      </w:pPr>
      <w:r w:rsidRPr="00C357CF">
        <w:rPr>
          <w:rFonts w:ascii="TH SarabunIT๙" w:eastAsia="MS Mincho" w:hAnsi="TH SarabunIT๙" w:cs="TH SarabunIT๙"/>
          <w:sz w:val="32"/>
          <w:szCs w:val="32"/>
          <w:cs/>
        </w:rPr>
        <w:tab/>
      </w:r>
      <w:r w:rsidRPr="00C357CF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2.1 </w:t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  <w:cs/>
        </w:rPr>
        <w:tab/>
      </w:r>
    </w:p>
    <w:p w14:paraId="4CEEB564" w14:textId="0F6DDF4C" w:rsidR="00C357CF" w:rsidRPr="0043357E" w:rsidRDefault="00C357CF" w:rsidP="00C357CF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  <w:u w:val="dotted"/>
        </w:rPr>
      </w:pPr>
      <w:r>
        <w:rPr>
          <w:rFonts w:ascii="TH SarabunIT๙" w:eastAsia="MS Mincho" w:hAnsi="TH SarabunIT๙" w:cs="TH SarabunIT๙"/>
          <w:sz w:val="32"/>
          <w:szCs w:val="32"/>
        </w:rPr>
        <w:tab/>
        <w:t xml:space="preserve">2.2 </w:t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6E21E473" w14:textId="040DB94D" w:rsidR="00C357CF" w:rsidRDefault="00C357CF" w:rsidP="00C357CF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2.3 </w:t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7E7ED750" w14:textId="77777777" w:rsidR="008E301C" w:rsidRPr="00215344" w:rsidRDefault="008E301C" w:rsidP="008E301C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1534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3. คุณสมบัติของผู้ยื่นข้อเสนอ</w:t>
      </w:r>
    </w:p>
    <w:p w14:paraId="63170E5F" w14:textId="77777777" w:rsidR="008E301C" w:rsidRDefault="008E301C" w:rsidP="008E301C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215344">
        <w:rPr>
          <w:rFonts w:ascii="TH SarabunIT๙" w:hAnsi="TH SarabunIT๙" w:cs="TH SarabunIT๙"/>
          <w:sz w:val="32"/>
          <w:szCs w:val="32"/>
          <w:cs/>
        </w:rPr>
        <w:tab/>
        <w:t>3.1</w:t>
      </w:r>
      <w:r w:rsidRPr="002153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328CF">
        <w:rPr>
          <w:rFonts w:ascii="TH SarabunIT๙" w:hAnsi="TH SarabunIT๙" w:cs="TH SarabunIT๙"/>
          <w:sz w:val="32"/>
          <w:szCs w:val="32"/>
          <w:cs/>
        </w:rPr>
        <w:t>มีความสามารถตามกฎหมาย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8F4B86" w14:textId="77777777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328CF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328CF">
        <w:rPr>
          <w:rFonts w:ascii="TH SarabunIT๙" w:hAnsi="TH SarabunIT๙" w:cs="TH SarabunIT๙"/>
          <w:sz w:val="32"/>
          <w:szCs w:val="32"/>
          <w:cs/>
        </w:rPr>
        <w:t>ไม่เป็นบุคคลล้มละลาย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511491" w14:textId="47FDFEFF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328CF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8328CF">
        <w:rPr>
          <w:rFonts w:ascii="TH SarabunIT๙" w:hAnsi="TH SarabunIT๙" w:cs="TH SarabunIT๙"/>
          <w:sz w:val="32"/>
          <w:szCs w:val="32"/>
          <w:cs/>
        </w:rPr>
        <w:t>ไม่อยู่ระหว่างเลิกกิจการ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8EE40E" w14:textId="77777777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3.4  </w:t>
      </w:r>
      <w:r w:rsidRPr="008328CF">
        <w:rPr>
          <w:rFonts w:ascii="TH SarabunIT๙" w:hAnsi="TH SarabunIT๙" w:cs="TH SarabunIT๙"/>
          <w:sz w:val="32"/>
          <w:szCs w:val="32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CFBDB5" w14:textId="708C3396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328CF">
        <w:rPr>
          <w:rFonts w:ascii="TH SarabunIT๙" w:hAnsi="TH SarabunIT๙" w:cs="TH SarabunIT๙"/>
          <w:sz w:val="32"/>
          <w:szCs w:val="32"/>
          <w:cs/>
        </w:rPr>
        <w:t>๕</w:t>
      </w:r>
      <w:r w:rsidRPr="008328CF">
        <w:rPr>
          <w:rFonts w:ascii="TH SarabunIT๙" w:hAnsi="TH SarabunIT๙" w:cs="TH SarabunIT๙"/>
          <w:sz w:val="32"/>
          <w:szCs w:val="32"/>
        </w:rPr>
        <w:t xml:space="preserve">. </w:t>
      </w:r>
      <w:r w:rsidRPr="008328CF">
        <w:rPr>
          <w:rFonts w:ascii="TH SarabunIT๙" w:hAnsi="TH SarabunIT๙" w:cs="TH SarabunIT๙"/>
          <w:sz w:val="32"/>
          <w:szCs w:val="32"/>
          <w:cs/>
        </w:rPr>
        <w:t>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  <w:r w:rsidRPr="008328CF">
        <w:rPr>
          <w:rFonts w:ascii="TH SarabunIT๙" w:hAnsi="TH SarabunIT๙" w:cs="TH SarabunIT๙"/>
          <w:sz w:val="32"/>
          <w:szCs w:val="32"/>
          <w:cs/>
        </w:rPr>
        <w:t>ซึ่งรวมถึงนิติบุคคลที่ผู้ทิ้งงานเป็นหุ้นส่วนผู้จัดการ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  <w:r w:rsidRPr="008328CF">
        <w:rPr>
          <w:rFonts w:ascii="TH SarabunIT๙" w:hAnsi="TH SarabunIT๙" w:cs="TH SarabunIT๙"/>
          <w:sz w:val="32"/>
          <w:szCs w:val="32"/>
          <w:cs/>
        </w:rPr>
        <w:t>กรรมการผู้จัดการ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  <w:r w:rsidRPr="008328CF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  <w:r w:rsidRPr="008328CF">
        <w:rPr>
          <w:rFonts w:ascii="TH SarabunIT๙" w:hAnsi="TH SarabunIT๙" w:cs="TH SarabunIT๙"/>
          <w:sz w:val="32"/>
          <w:szCs w:val="32"/>
          <w:cs/>
        </w:rPr>
        <w:t>ผู้มีอำนาจในการดำเนินงานในกิจการของนิติบุคคลนั้นด้วย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C65579" w14:textId="240878A0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328CF">
        <w:rPr>
          <w:rFonts w:ascii="TH SarabunIT๙" w:hAnsi="TH SarabunIT๙" w:cs="TH SarabunIT๙"/>
          <w:sz w:val="32"/>
          <w:szCs w:val="32"/>
          <w:cs/>
        </w:rPr>
        <w:t>๖</w:t>
      </w:r>
      <w:r w:rsidRPr="008328CF">
        <w:rPr>
          <w:rFonts w:ascii="TH SarabunIT๙" w:hAnsi="TH SarabunIT๙" w:cs="TH SarabunIT๙"/>
          <w:sz w:val="32"/>
          <w:szCs w:val="32"/>
        </w:rPr>
        <w:t xml:space="preserve">. </w:t>
      </w:r>
      <w:r w:rsidRPr="008328CF">
        <w:rPr>
          <w:rFonts w:ascii="TH SarabunIT๙" w:hAnsi="TH SarabunIT๙" w:cs="TH SarabunIT๙"/>
          <w:sz w:val="32"/>
          <w:szCs w:val="32"/>
          <w:cs/>
        </w:rPr>
        <w:t>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</w:r>
      <w:proofErr w:type="spellStart"/>
      <w:r w:rsidRPr="008328CF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8328CF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8328C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40867FD" w14:textId="642C871C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3.7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เป็นบุคคลธรรมดาหรือนิติบุคคลผู้มีอาชีพรับจ้างงานดังกล่าว</w:t>
      </w:r>
    </w:p>
    <w:p w14:paraId="0C5D656B" w14:textId="77777777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3.8 ไม่เป็นผู้ได้รับเอกสารสิทธิ์หรือความคุ้มกัน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</w:r>
    </w:p>
    <w:p w14:paraId="658789C2" w14:textId="76087A9B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3.9  </w:t>
      </w:r>
      <w:r w:rsidRPr="008328CF">
        <w:rPr>
          <w:rFonts w:ascii="TH SarabunIT๙" w:hAnsi="TH SarabunIT๙" w:cs="TH SarabunIT๙"/>
          <w:spacing w:val="-12"/>
          <w:sz w:val="32"/>
          <w:szCs w:val="32"/>
          <w:cs/>
        </w:rPr>
        <w:t>ผู้ยื่น</w:t>
      </w:r>
      <w:r w:rsidRPr="008328CF">
        <w:rPr>
          <w:rFonts w:ascii="TH SarabunIT๙" w:hAnsi="TH SarabunIT๙" w:cs="TH SarabunIT๙" w:hint="cs"/>
          <w:spacing w:val="-12"/>
          <w:sz w:val="32"/>
          <w:szCs w:val="32"/>
          <w:cs/>
        </w:rPr>
        <w:t>เสนอราคา</w:t>
      </w:r>
      <w:r w:rsidRPr="008328CF">
        <w:rPr>
          <w:rFonts w:ascii="TH SarabunIT๙" w:hAnsi="TH SarabunIT๙" w:cs="TH SarabunIT๙"/>
          <w:spacing w:val="-12"/>
          <w:sz w:val="32"/>
          <w:szCs w:val="32"/>
          <w:cs/>
        </w:rPr>
        <w:t>ต้องลงทะเบียนในระบบจัดซื้อจัดจ้างภาครัฐด้วยอิเล็กทรอนิกส</w:t>
      </w:r>
      <w:r w:rsidRPr="008328CF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์  </w:t>
      </w:r>
      <w:r w:rsidRPr="008328CF">
        <w:rPr>
          <w:rFonts w:ascii="TH SarabunIT๙" w:hAnsi="TH SarabunIT๙" w:cs="TH SarabunIT๙"/>
          <w:spacing w:val="-12"/>
          <w:sz w:val="32"/>
          <w:szCs w:val="32"/>
        </w:rPr>
        <w:t>(</w:t>
      </w:r>
      <w:proofErr w:type="spellStart"/>
      <w:r w:rsidRPr="008328CF">
        <w:rPr>
          <w:rFonts w:ascii="TH SarabunIT๙" w:hAnsi="TH SarabunIT๙" w:cs="TH SarabunIT๙"/>
          <w:spacing w:val="-12"/>
          <w:sz w:val="32"/>
          <w:szCs w:val="32"/>
        </w:rPr>
        <w:t>ElectronicGovernment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328CF">
        <w:rPr>
          <w:rFonts w:ascii="TH SarabunIT๙" w:hAnsi="TH SarabunIT๙" w:cs="TH SarabunIT๙"/>
          <w:sz w:val="32"/>
          <w:szCs w:val="32"/>
        </w:rPr>
        <w:t xml:space="preserve">Procurement : e - GP) </w:t>
      </w:r>
      <w:r w:rsidRPr="008328CF">
        <w:rPr>
          <w:rFonts w:ascii="TH SarabunIT๙" w:hAnsi="TH SarabunIT๙" w:cs="TH SarabunIT๙"/>
          <w:sz w:val="32"/>
          <w:szCs w:val="32"/>
          <w:cs/>
        </w:rPr>
        <w:t>ของกรมบัญชีกลาง</w:t>
      </w:r>
    </w:p>
    <w:p w14:paraId="3E548A1D" w14:textId="46D63BB1" w:rsidR="008E301C" w:rsidRDefault="008E301C" w:rsidP="008E301C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3.10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ไม่มีผลประโยชน์ร่วมกันกับผู้เสนอราคารายอื่นที่เข้าเสนอราคาให้แก่องค์การบริหารส่วนตำบลภูคา ณ วันเสนอราคา หรือไม่เป็นผู้กระทำการอันเป็นการขัดขวางการแข่งขันราคาอย่างเป็นธรรมในการเสนอราคาจ้างครั้งนี้</w:t>
      </w:r>
    </w:p>
    <w:p w14:paraId="1DE1E410" w14:textId="76E93712" w:rsidR="000B2490" w:rsidRDefault="000B2490" w:rsidP="000B2490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3.11 </w:t>
      </w:r>
      <w:r w:rsidR="00457199">
        <w:rPr>
          <w:rFonts w:ascii="TH SarabunIT๙" w:eastAsia="MS Mincho" w:hAnsi="TH SarabunIT๙" w:cs="TH SarabunIT๙" w:hint="cs"/>
          <w:sz w:val="32"/>
          <w:szCs w:val="32"/>
          <w:cs/>
        </w:rPr>
        <w:t>ผู้ยื่นราคาต้องมีอาชีพจำหน่าย/ให้บริการตามที่ต้องการจ้างก่อสร้างในครั้งนี้</w:t>
      </w:r>
    </w:p>
    <w:p w14:paraId="6782CDE8" w14:textId="466B4CF9" w:rsidR="00442C23" w:rsidRDefault="00442C23" w:rsidP="00C357CF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4. รายละเอียดแบบรูปรายการก่อสร้าง</w:t>
      </w:r>
    </w:p>
    <w:p w14:paraId="1DA7C04B" w14:textId="61D448C7" w:rsidR="00E55702" w:rsidRPr="00C5761D" w:rsidRDefault="00442C23" w:rsidP="0043357E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20A7B9FA" w14:textId="4788B24C" w:rsidR="00817A5D" w:rsidRDefault="00817A5D" w:rsidP="00E55702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5. กำหนดเวลาส่งมอบงานก่อสร้าง</w:t>
      </w:r>
    </w:p>
    <w:p w14:paraId="0FE301CF" w14:textId="65807097" w:rsidR="00817A5D" w:rsidRDefault="00817A5D" w:rsidP="00817A5D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กำหนดให้งานแล้วเสร็จ ไม่เกิน </w:t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วัน </w:t>
      </w:r>
      <w:bookmarkStart w:id="1" w:name="_Hlk178257662"/>
      <w:r>
        <w:rPr>
          <w:rFonts w:ascii="TH SarabunIT๙" w:eastAsia="MS Mincho" w:hAnsi="TH SarabunIT๙" w:cs="TH SarabunIT๙" w:hint="cs"/>
          <w:sz w:val="32"/>
          <w:szCs w:val="32"/>
          <w:cs/>
        </w:rPr>
        <w:t>นับถัดจากวันลงนามในสัญญา</w:t>
      </w:r>
      <w:bookmarkEnd w:id="1"/>
      <w:r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  <w:bookmarkStart w:id="2" w:name="_Hlk178258240"/>
      <w:r>
        <w:rPr>
          <w:rFonts w:ascii="TH SarabunIT๙" w:eastAsia="MS Mincho" w:hAnsi="TH SarabunIT๙" w:cs="TH SarabunIT๙" w:hint="cs"/>
          <w:sz w:val="32"/>
          <w:szCs w:val="32"/>
          <w:cs/>
        </w:rPr>
        <w:t>หรือวันที่ได้รับหนังสือแจ้งให้เริ่มทำงาน</w:t>
      </w:r>
      <w:bookmarkEnd w:id="2"/>
    </w:p>
    <w:p w14:paraId="52973ED7" w14:textId="77777777" w:rsidR="0043357E" w:rsidRDefault="0043357E" w:rsidP="00817A5D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</w:p>
    <w:p w14:paraId="03298DF9" w14:textId="77777777" w:rsidR="00817A5D" w:rsidRPr="00817A5D" w:rsidRDefault="00817A5D" w:rsidP="00817A5D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817A5D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lastRenderedPageBreak/>
        <w:t>6. เกณฑ์การพิจารณาผลการยื่นข้อเสนอ</w:t>
      </w:r>
    </w:p>
    <w:p w14:paraId="151A4088" w14:textId="7301024E" w:rsidR="00817A5D" w:rsidRPr="0043357E" w:rsidRDefault="00817A5D" w:rsidP="00817A5D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spacing w:val="-6"/>
          <w:sz w:val="32"/>
          <w:szCs w:val="32"/>
          <w:u w:val="dotted"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7C37FC9C" w14:textId="49BFE1BB" w:rsidR="00817A5D" w:rsidRDefault="00817A5D" w:rsidP="00817A5D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7. วงเงินงบประมาณ</w:t>
      </w:r>
    </w:p>
    <w:p w14:paraId="06C91058" w14:textId="76D9D329" w:rsidR="007A2C7B" w:rsidRDefault="00E55702" w:rsidP="007A2C7B">
      <w:pPr>
        <w:pStyle w:val="NoSpacing"/>
        <w:tabs>
          <w:tab w:val="left" w:pos="720"/>
          <w:tab w:val="left" w:pos="1800"/>
        </w:tabs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7A2C7B" w:rsidRPr="00360BE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A915AED" w14:textId="522F9738" w:rsidR="00817A5D" w:rsidRPr="002177EA" w:rsidRDefault="00817A5D" w:rsidP="007A2C7B">
      <w:pPr>
        <w:pStyle w:val="NoSpacing"/>
        <w:tabs>
          <w:tab w:val="left" w:pos="720"/>
          <w:tab w:val="left" w:pos="1800"/>
        </w:tabs>
        <w:spacing w:before="240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2177EA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8. งวดงานและการจ่ายเงิน</w:t>
      </w:r>
    </w:p>
    <w:p w14:paraId="228B7D3E" w14:textId="54095297" w:rsidR="00817A5D" w:rsidRDefault="00817A5D" w:rsidP="0043357E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2177EA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</w:t>
      </w:r>
    </w:p>
    <w:p w14:paraId="38EC934E" w14:textId="70094699" w:rsidR="00817A5D" w:rsidRPr="002177EA" w:rsidRDefault="002177EA" w:rsidP="002177EA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2177EA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9. อัตราค่าปรับ</w:t>
      </w:r>
    </w:p>
    <w:p w14:paraId="2EE64BC0" w14:textId="4918AEC5" w:rsidR="0062160E" w:rsidRDefault="002177EA" w:rsidP="0062160E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6DDA8711" w14:textId="77777777" w:rsidR="002177EA" w:rsidRDefault="002177EA" w:rsidP="0009688F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10. การรับประกันความชำรุดบกพร่อง</w:t>
      </w:r>
    </w:p>
    <w:p w14:paraId="24253958" w14:textId="3503CAD7" w:rsidR="002177EA" w:rsidRDefault="002177EA" w:rsidP="00DA2468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52D578F2" w14:textId="1F8498C6" w:rsidR="00DA2468" w:rsidRPr="002177EA" w:rsidRDefault="00DA2468" w:rsidP="00DA2468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11</w:t>
      </w:r>
      <w:r w:rsidRPr="002177EA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กำหนดสูตรการปรับราคา (ค่า </w:t>
      </w:r>
      <w:r>
        <w:rPr>
          <w:rFonts w:ascii="TH SarabunIT๙" w:eastAsia="MS Mincho" w:hAnsi="TH SarabunIT๙" w:cs="TH SarabunIT๙"/>
          <w:b/>
          <w:bCs/>
          <w:sz w:val="32"/>
          <w:szCs w:val="32"/>
        </w:rPr>
        <w:t>K)</w:t>
      </w:r>
    </w:p>
    <w:p w14:paraId="2B6FE1E7" w14:textId="77777777" w:rsidR="0043357E" w:rsidRDefault="00DA2468" w:rsidP="0043357E">
      <w:pPr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7176FF4D" w14:textId="7B92B7D9" w:rsidR="00DA2468" w:rsidRDefault="0043357E" w:rsidP="0043357E">
      <w:pPr>
        <w:spacing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12.</w:t>
      </w:r>
      <w:r w:rsidR="00DA2468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 กำหนดคุณสมบัติผู้ควบคุมงาน</w:t>
      </w:r>
      <w:r w:rsidR="00C25BA6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ของผู้รับจ้าง</w:t>
      </w:r>
    </w:p>
    <w:p w14:paraId="7D2D16D8" w14:textId="1A8E6305" w:rsidR="00DA2468" w:rsidRPr="00E372DE" w:rsidRDefault="00DA2468" w:rsidP="00DA2468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E372DE"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45D24FA2" w14:textId="1E123D04" w:rsidR="00DA2468" w:rsidRPr="002177EA" w:rsidRDefault="00DA2468" w:rsidP="00DA2468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13</w:t>
      </w:r>
      <w:r w:rsidRPr="002177EA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กำหนดมาตรฐานฝีมือช่างของผู้รับจ้าง</w:t>
      </w:r>
    </w:p>
    <w:p w14:paraId="3045DABC" w14:textId="453A220C" w:rsidR="00DA2468" w:rsidRDefault="00DA2468" w:rsidP="00DA2468">
      <w:pPr>
        <w:tabs>
          <w:tab w:val="left" w:pos="720"/>
        </w:tabs>
        <w:spacing w:after="0" w:line="240" w:lineRule="auto"/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>
        <w:rPr>
          <w:rFonts w:ascii="TH SarabunIT๙" w:eastAsia="MS Mincho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33C33B06" w14:textId="77777777" w:rsidR="00412374" w:rsidRPr="00A706C0" w:rsidRDefault="00412374" w:rsidP="00412374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A706C0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14. กำหนด</w:t>
      </w:r>
      <w:r w:rsidRPr="00A706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การคำนวณค่าใช้จ่ายในการดำเนินงานก่อสร้าง </w:t>
      </w:r>
      <w:r w:rsidRPr="00A706C0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 </w:t>
      </w:r>
      <w:r w:rsidRPr="00A706C0">
        <w:rPr>
          <w:rFonts w:ascii="TH SarabunIT๙" w:eastAsia="MS Mincho" w:hAnsi="TH SarabunIT๙" w:cs="TH SarabunIT๙"/>
          <w:b/>
          <w:bCs/>
          <w:sz w:val="32"/>
          <w:szCs w:val="32"/>
        </w:rPr>
        <w:t>Factor F</w:t>
      </w:r>
    </w:p>
    <w:p w14:paraId="63BC22CE" w14:textId="3DAFEE62" w:rsidR="00412374" w:rsidRPr="00A706C0" w:rsidRDefault="00412374" w:rsidP="00412374">
      <w:pPr>
        <w:tabs>
          <w:tab w:val="left" w:pos="72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706C0"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43901992" w14:textId="77777777" w:rsidR="00412374" w:rsidRPr="00A706C0" w:rsidRDefault="00412374" w:rsidP="00412374">
      <w:pPr>
        <w:tabs>
          <w:tab w:val="left" w:pos="720"/>
        </w:tabs>
        <w:spacing w:before="240" w:after="0" w:line="240" w:lineRule="auto"/>
        <w:jc w:val="thaiDistribute"/>
        <w:rPr>
          <w:rFonts w:ascii="TH SarabunIT๙" w:eastAsia="MS Mincho" w:hAnsi="TH SarabunIT๙" w:cs="TH SarabunIT๙"/>
          <w:b/>
          <w:bCs/>
          <w:sz w:val="32"/>
          <w:szCs w:val="32"/>
        </w:rPr>
      </w:pPr>
      <w:r w:rsidRPr="00A706C0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</w:t>
      </w:r>
      <w:r w:rsidRPr="00A706C0">
        <w:rPr>
          <w:rFonts w:ascii="TH SarabunIT๙" w:eastAsia="MS Mincho" w:hAnsi="TH SarabunIT๙" w:cs="TH SarabunIT๙"/>
          <w:b/>
          <w:bCs/>
          <w:sz w:val="32"/>
          <w:szCs w:val="32"/>
        </w:rPr>
        <w:t>5</w:t>
      </w:r>
      <w:r w:rsidRPr="00A706C0"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 xml:space="preserve">. </w:t>
      </w:r>
      <w:r w:rsidRPr="00A706C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การบริหารสัญญาและการตรวจรับพัสดุ</w:t>
      </w:r>
    </w:p>
    <w:p w14:paraId="6DBAA6E2" w14:textId="6EBC7EAD" w:rsidR="00412374" w:rsidRPr="00A706C0" w:rsidRDefault="00412374" w:rsidP="0043357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A706C0">
        <w:rPr>
          <w:rFonts w:ascii="TH SarabunIT๙" w:hAnsi="TH SarabunIT๙" w:cs="TH SarabunIT๙"/>
          <w:sz w:val="32"/>
          <w:szCs w:val="32"/>
          <w:cs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 w:rsidR="0043357E"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2CA1275C" w14:textId="77777777" w:rsidR="00412374" w:rsidRDefault="00412374" w:rsidP="00412374">
      <w:pPr>
        <w:spacing w:before="240" w:after="0" w:line="240" w:lineRule="auto"/>
        <w:rPr>
          <w:rFonts w:ascii="TH SarabunIT๙" w:eastAsia="MS Mincho" w:hAnsi="TH SarabunIT๙" w:cs="TH SarabunIT๙"/>
          <w:b/>
          <w:bCs/>
          <w:sz w:val="32"/>
          <w:szCs w:val="32"/>
        </w:rPr>
      </w:pP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16</w:t>
      </w:r>
      <w:r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 xml:space="preserve">.  </w:t>
      </w:r>
      <w:r>
        <w:rPr>
          <w:rFonts w:ascii="TH SarabunIT๙" w:eastAsia="MS Mincho" w:hAnsi="TH SarabunIT๙" w:cs="TH SarabunIT๙" w:hint="cs"/>
          <w:b/>
          <w:bCs/>
          <w:sz w:val="32"/>
          <w:szCs w:val="32"/>
          <w:cs/>
        </w:rPr>
        <w:t>หน่วยงานที่</w:t>
      </w:r>
      <w:r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>รับผิดชอบโครงการ</w:t>
      </w:r>
    </w:p>
    <w:p w14:paraId="69E42057" w14:textId="77777777" w:rsidR="0043357E" w:rsidRPr="00A706C0" w:rsidRDefault="0043357E" w:rsidP="0043357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A706C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  <w:r>
        <w:rPr>
          <w:rFonts w:ascii="TH SarabunIT๙" w:eastAsia="MS Mincho" w:hAnsi="TH SarabunIT๙" w:cs="TH SarabunIT๙"/>
          <w:sz w:val="32"/>
          <w:szCs w:val="32"/>
          <w:u w:val="dotted"/>
        </w:rPr>
        <w:tab/>
      </w:r>
    </w:p>
    <w:p w14:paraId="43518D2A" w14:textId="77777777" w:rsidR="00E55702" w:rsidRDefault="00E55702" w:rsidP="00E55702">
      <w:pPr>
        <w:rPr>
          <w:rFonts w:ascii="TH SarabunIT๙" w:hAnsi="TH SarabunIT๙" w:cs="TH SarabunIT๙"/>
          <w:sz w:val="32"/>
          <w:szCs w:val="32"/>
        </w:rPr>
      </w:pPr>
    </w:p>
    <w:p w14:paraId="2AA14D2A" w14:textId="77777777" w:rsidR="00E55702" w:rsidRPr="000A406E" w:rsidRDefault="00E55702" w:rsidP="00E55702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484" w:type="dxa"/>
        <w:tblLook w:val="04A0" w:firstRow="1" w:lastRow="0" w:firstColumn="1" w:lastColumn="0" w:noHBand="0" w:noVBand="1"/>
      </w:tblPr>
      <w:tblGrid>
        <w:gridCol w:w="807"/>
        <w:gridCol w:w="2238"/>
        <w:gridCol w:w="50"/>
        <w:gridCol w:w="973"/>
        <w:gridCol w:w="870"/>
        <w:gridCol w:w="1441"/>
        <w:gridCol w:w="1315"/>
        <w:gridCol w:w="116"/>
        <w:gridCol w:w="1593"/>
        <w:gridCol w:w="775"/>
        <w:gridCol w:w="306"/>
      </w:tblGrid>
      <w:tr w:rsidR="00E55702" w:rsidRPr="00412916" w14:paraId="28900EB7" w14:textId="77777777" w:rsidTr="005E3434">
        <w:trPr>
          <w:gridAfter w:val="2"/>
          <w:wAfter w:w="1081" w:type="dxa"/>
        </w:trPr>
        <w:tc>
          <w:tcPr>
            <w:tcW w:w="3095" w:type="dxa"/>
            <w:gridSpan w:val="3"/>
            <w:shd w:val="clear" w:color="auto" w:fill="auto"/>
          </w:tcPr>
          <w:p w14:paraId="091A13FC" w14:textId="77777777" w:rsidR="00E55702" w:rsidRPr="00412916" w:rsidRDefault="00E55702" w:rsidP="005E3434">
            <w:pPr>
              <w:pStyle w:val="NoSpacing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</w:p>
        </w:tc>
        <w:tc>
          <w:tcPr>
            <w:tcW w:w="3284" w:type="dxa"/>
            <w:gridSpan w:val="3"/>
            <w:shd w:val="clear" w:color="auto" w:fill="auto"/>
          </w:tcPr>
          <w:p w14:paraId="487D6836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0E13CC44" w14:textId="77777777" w:rsidR="00E55702" w:rsidRPr="00412916" w:rsidRDefault="00E55702" w:rsidP="005E3434">
            <w:pPr>
              <w:pStyle w:val="NoSpacing"/>
              <w:ind w:hanging="89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E55702" w:rsidRPr="00412916" w14:paraId="209A2BD7" w14:textId="77777777" w:rsidTr="005E3434">
        <w:trPr>
          <w:gridAfter w:val="2"/>
          <w:wAfter w:w="1081" w:type="dxa"/>
        </w:trPr>
        <w:tc>
          <w:tcPr>
            <w:tcW w:w="3095" w:type="dxa"/>
            <w:gridSpan w:val="3"/>
            <w:shd w:val="clear" w:color="auto" w:fill="auto"/>
          </w:tcPr>
          <w:p w14:paraId="39915D4B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  <w:gridSpan w:val="3"/>
            <w:shd w:val="clear" w:color="auto" w:fill="auto"/>
          </w:tcPr>
          <w:p w14:paraId="18B4E5C8" w14:textId="2CA0E6CB" w:rsidR="00E55702" w:rsidRPr="00412916" w:rsidRDefault="00E55702" w:rsidP="005E3434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D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</w:t>
            </w: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024" w:type="dxa"/>
            <w:gridSpan w:val="3"/>
            <w:shd w:val="clear" w:color="auto" w:fill="auto"/>
          </w:tcPr>
          <w:p w14:paraId="6EDFF3D5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702" w:rsidRPr="00412916" w14:paraId="0C722657" w14:textId="77777777" w:rsidTr="005E3434">
        <w:trPr>
          <w:gridAfter w:val="2"/>
          <w:wAfter w:w="1081" w:type="dxa"/>
        </w:trPr>
        <w:tc>
          <w:tcPr>
            <w:tcW w:w="3095" w:type="dxa"/>
            <w:gridSpan w:val="3"/>
            <w:shd w:val="clear" w:color="auto" w:fill="auto"/>
          </w:tcPr>
          <w:p w14:paraId="55909B84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4" w:type="dxa"/>
            <w:gridSpan w:val="3"/>
            <w:shd w:val="clear" w:color="auto" w:fill="auto"/>
          </w:tcPr>
          <w:p w14:paraId="27AAEA93" w14:textId="77777777" w:rsidR="00E55702" w:rsidRPr="00412916" w:rsidRDefault="00E55702" w:rsidP="005E3434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24" w:type="dxa"/>
            <w:gridSpan w:val="3"/>
            <w:shd w:val="clear" w:color="auto" w:fill="auto"/>
          </w:tcPr>
          <w:p w14:paraId="62F5D826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5702" w:rsidRPr="00412916" w14:paraId="0F442457" w14:textId="77777777" w:rsidTr="005E3434">
        <w:trPr>
          <w:gridAfter w:val="1"/>
          <w:wAfter w:w="306" w:type="dxa"/>
        </w:trPr>
        <w:tc>
          <w:tcPr>
            <w:tcW w:w="807" w:type="dxa"/>
            <w:shd w:val="clear" w:color="auto" w:fill="auto"/>
          </w:tcPr>
          <w:p w14:paraId="123586BD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</w:p>
        </w:tc>
        <w:tc>
          <w:tcPr>
            <w:tcW w:w="2238" w:type="dxa"/>
            <w:shd w:val="clear" w:color="auto" w:fill="auto"/>
          </w:tcPr>
          <w:p w14:paraId="2A7EBDCE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</w:t>
            </w:r>
          </w:p>
        </w:tc>
        <w:tc>
          <w:tcPr>
            <w:tcW w:w="1023" w:type="dxa"/>
            <w:gridSpan w:val="2"/>
            <w:shd w:val="clear" w:color="auto" w:fill="auto"/>
          </w:tcPr>
          <w:p w14:paraId="5B4443B4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870" w:type="dxa"/>
            <w:shd w:val="clear" w:color="auto" w:fill="auto"/>
          </w:tcPr>
          <w:p w14:paraId="64E62F3F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</w:p>
        </w:tc>
        <w:tc>
          <w:tcPr>
            <w:tcW w:w="2872" w:type="dxa"/>
            <w:gridSpan w:val="3"/>
            <w:shd w:val="clear" w:color="auto" w:fill="auto"/>
          </w:tcPr>
          <w:p w14:paraId="6DAF8270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412916">
              <w:rPr>
                <w:rFonts w:ascii="TH SarabunIT๙" w:hAnsi="TH SarabunIT๙" w:cs="TH SarabunIT๙"/>
                <w:sz w:val="32"/>
                <w:szCs w:val="32"/>
              </w:rPr>
              <w:t>........</w:t>
            </w:r>
          </w:p>
        </w:tc>
        <w:tc>
          <w:tcPr>
            <w:tcW w:w="2368" w:type="dxa"/>
            <w:gridSpan w:val="2"/>
            <w:shd w:val="clear" w:color="auto" w:fill="auto"/>
          </w:tcPr>
          <w:p w14:paraId="012BFAE0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กรรมการ</w:t>
            </w:r>
          </w:p>
        </w:tc>
      </w:tr>
      <w:tr w:rsidR="00E55702" w:rsidRPr="00412916" w14:paraId="3BA58C0E" w14:textId="77777777" w:rsidTr="005E3434">
        <w:tc>
          <w:tcPr>
            <w:tcW w:w="4068" w:type="dxa"/>
            <w:gridSpan w:val="4"/>
            <w:shd w:val="clear" w:color="auto" w:fill="auto"/>
          </w:tcPr>
          <w:p w14:paraId="4432E397" w14:textId="1453CCF6" w:rsidR="00E55702" w:rsidRPr="00412916" w:rsidRDefault="00E55702" w:rsidP="005E3434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DD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</w:t>
            </w:r>
            <w:r w:rsidRPr="0041291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626" w:type="dxa"/>
            <w:gridSpan w:val="3"/>
            <w:shd w:val="clear" w:color="auto" w:fill="auto"/>
          </w:tcPr>
          <w:p w14:paraId="6F51EFDB" w14:textId="15794478" w:rsidR="00E55702" w:rsidRPr="00C04672" w:rsidRDefault="00E55702" w:rsidP="005E3434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467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04672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DD5E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C04672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790" w:type="dxa"/>
            <w:gridSpan w:val="4"/>
            <w:shd w:val="clear" w:color="auto" w:fill="auto"/>
          </w:tcPr>
          <w:p w14:paraId="356B9E8B" w14:textId="77777777" w:rsidR="00E55702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AE093E" w14:textId="77777777" w:rsidR="00E55702" w:rsidRPr="00412916" w:rsidRDefault="00E55702" w:rsidP="005E3434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6B1F5AC" w14:textId="77777777" w:rsidR="00D474DE" w:rsidRPr="00E55702" w:rsidRDefault="00D474DE" w:rsidP="00A80D0A">
      <w:pPr>
        <w:rPr>
          <w:rFonts w:ascii="TH SarabunIT๙" w:hAnsi="TH SarabunIT๙" w:cs="TH SarabunIT๙"/>
          <w:sz w:val="32"/>
          <w:szCs w:val="32"/>
        </w:rPr>
      </w:pPr>
    </w:p>
    <w:sectPr w:rsidR="00D474DE" w:rsidRPr="00E55702" w:rsidSect="00C205D2">
      <w:headerReference w:type="default" r:id="rId7"/>
      <w:pgSz w:w="11906" w:h="16838"/>
      <w:pgMar w:top="1440" w:right="1106" w:bottom="72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2F7C" w14:textId="77777777" w:rsidR="004363BB" w:rsidRDefault="004363BB" w:rsidP="005F081C">
      <w:pPr>
        <w:spacing w:after="0" w:line="240" w:lineRule="auto"/>
      </w:pPr>
      <w:r>
        <w:separator/>
      </w:r>
    </w:p>
  </w:endnote>
  <w:endnote w:type="continuationSeparator" w:id="0">
    <w:p w14:paraId="418AE3D2" w14:textId="77777777" w:rsidR="004363BB" w:rsidRDefault="004363BB" w:rsidP="005F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FC5A" w14:textId="77777777" w:rsidR="004363BB" w:rsidRDefault="004363BB" w:rsidP="005F081C">
      <w:pPr>
        <w:spacing w:after="0" w:line="240" w:lineRule="auto"/>
      </w:pPr>
      <w:r>
        <w:separator/>
      </w:r>
    </w:p>
  </w:footnote>
  <w:footnote w:type="continuationSeparator" w:id="0">
    <w:p w14:paraId="6C3409BD" w14:textId="77777777" w:rsidR="004363BB" w:rsidRDefault="004363BB" w:rsidP="005F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3122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43713A5" w14:textId="77777777" w:rsidR="005F081C" w:rsidRPr="005F081C" w:rsidRDefault="005F081C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F081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F081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F081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483B5D" w:rsidRPr="00483B5D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483B5D">
          <w:rPr>
            <w:rFonts w:ascii="TH SarabunIT๙" w:hAnsi="TH SarabunIT๙" w:cs="TH SarabunIT๙"/>
            <w:noProof/>
            <w:sz w:val="32"/>
            <w:szCs w:val="32"/>
          </w:rPr>
          <w:t xml:space="preserve"> 3 -</w:t>
        </w:r>
        <w:r w:rsidRPr="005F081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4FF9602E" w14:textId="77777777" w:rsidR="005F081C" w:rsidRDefault="005F0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B67B7"/>
    <w:multiLevelType w:val="hybridMultilevel"/>
    <w:tmpl w:val="3DC2CFD0"/>
    <w:lvl w:ilvl="0" w:tplc="F1E689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B94770"/>
    <w:multiLevelType w:val="hybridMultilevel"/>
    <w:tmpl w:val="6D6EA7BA"/>
    <w:lvl w:ilvl="0" w:tplc="35ECEB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8788C"/>
    <w:multiLevelType w:val="hybridMultilevel"/>
    <w:tmpl w:val="ECC4C402"/>
    <w:lvl w:ilvl="0" w:tplc="095C864E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802467A"/>
    <w:multiLevelType w:val="hybridMultilevel"/>
    <w:tmpl w:val="18B2E2BC"/>
    <w:lvl w:ilvl="0" w:tplc="25824032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" w15:restartNumberingAfterBreak="0">
    <w:nsid w:val="56751A46"/>
    <w:multiLevelType w:val="hybridMultilevel"/>
    <w:tmpl w:val="8264D97C"/>
    <w:lvl w:ilvl="0" w:tplc="2D70687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81C75E0"/>
    <w:multiLevelType w:val="hybridMultilevel"/>
    <w:tmpl w:val="DAC688B4"/>
    <w:lvl w:ilvl="0" w:tplc="5B44B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824148"/>
    <w:multiLevelType w:val="hybridMultilevel"/>
    <w:tmpl w:val="8264D97C"/>
    <w:lvl w:ilvl="0" w:tplc="2D70687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9663E8D"/>
    <w:multiLevelType w:val="hybridMultilevel"/>
    <w:tmpl w:val="18B2E2BC"/>
    <w:lvl w:ilvl="0" w:tplc="25824032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 w15:restartNumberingAfterBreak="0">
    <w:nsid w:val="71A058EE"/>
    <w:multiLevelType w:val="hybridMultilevel"/>
    <w:tmpl w:val="5A8C1B98"/>
    <w:lvl w:ilvl="0" w:tplc="6C5A5214">
      <w:start w:val="3"/>
      <w:numFmt w:val="bullet"/>
      <w:lvlText w:val="-"/>
      <w:lvlJc w:val="left"/>
      <w:pPr>
        <w:ind w:left="94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6985051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7872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00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2797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5306226">
    <w:abstractNumId w:val="8"/>
  </w:num>
  <w:num w:numId="6" w16cid:durableId="2050638636">
    <w:abstractNumId w:val="3"/>
  </w:num>
  <w:num w:numId="7" w16cid:durableId="2058234221">
    <w:abstractNumId w:val="7"/>
  </w:num>
  <w:num w:numId="8" w16cid:durableId="1086537618">
    <w:abstractNumId w:val="5"/>
  </w:num>
  <w:num w:numId="9" w16cid:durableId="123411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C4"/>
    <w:rsid w:val="0001685D"/>
    <w:rsid w:val="00072D10"/>
    <w:rsid w:val="000869C7"/>
    <w:rsid w:val="0009688F"/>
    <w:rsid w:val="000A406E"/>
    <w:rsid w:val="000B2490"/>
    <w:rsid w:val="000C2469"/>
    <w:rsid w:val="000E4DAA"/>
    <w:rsid w:val="00122EA6"/>
    <w:rsid w:val="00126438"/>
    <w:rsid w:val="00146B1A"/>
    <w:rsid w:val="0017011C"/>
    <w:rsid w:val="001A02BA"/>
    <w:rsid w:val="001B7E6F"/>
    <w:rsid w:val="001C1C23"/>
    <w:rsid w:val="001F0746"/>
    <w:rsid w:val="001F6B09"/>
    <w:rsid w:val="00204955"/>
    <w:rsid w:val="00205196"/>
    <w:rsid w:val="002177EA"/>
    <w:rsid w:val="0022493C"/>
    <w:rsid w:val="00226D70"/>
    <w:rsid w:val="002331D3"/>
    <w:rsid w:val="00251EBA"/>
    <w:rsid w:val="002546A2"/>
    <w:rsid w:val="0028389E"/>
    <w:rsid w:val="002E5ACC"/>
    <w:rsid w:val="002E7319"/>
    <w:rsid w:val="002F1285"/>
    <w:rsid w:val="003238EA"/>
    <w:rsid w:val="003501AC"/>
    <w:rsid w:val="00374E88"/>
    <w:rsid w:val="003A23D5"/>
    <w:rsid w:val="003B0425"/>
    <w:rsid w:val="003C73F4"/>
    <w:rsid w:val="003D1E30"/>
    <w:rsid w:val="003E5756"/>
    <w:rsid w:val="003F2A28"/>
    <w:rsid w:val="00401C3B"/>
    <w:rsid w:val="004020BD"/>
    <w:rsid w:val="00412374"/>
    <w:rsid w:val="0042768E"/>
    <w:rsid w:val="004322E4"/>
    <w:rsid w:val="0043357E"/>
    <w:rsid w:val="004363BB"/>
    <w:rsid w:val="00442C23"/>
    <w:rsid w:val="00452B75"/>
    <w:rsid w:val="00457199"/>
    <w:rsid w:val="004602B4"/>
    <w:rsid w:val="004616F8"/>
    <w:rsid w:val="004821D8"/>
    <w:rsid w:val="00483B5D"/>
    <w:rsid w:val="005075E8"/>
    <w:rsid w:val="00537595"/>
    <w:rsid w:val="00561B12"/>
    <w:rsid w:val="00563C43"/>
    <w:rsid w:val="005A584F"/>
    <w:rsid w:val="005C4F0B"/>
    <w:rsid w:val="005D2AAB"/>
    <w:rsid w:val="005F081C"/>
    <w:rsid w:val="00616F83"/>
    <w:rsid w:val="0062160E"/>
    <w:rsid w:val="006216C0"/>
    <w:rsid w:val="0062422F"/>
    <w:rsid w:val="006327B3"/>
    <w:rsid w:val="00652AB2"/>
    <w:rsid w:val="006636C7"/>
    <w:rsid w:val="00695E93"/>
    <w:rsid w:val="006A70B5"/>
    <w:rsid w:val="006A7E68"/>
    <w:rsid w:val="006B0A70"/>
    <w:rsid w:val="006C39BF"/>
    <w:rsid w:val="006C7B73"/>
    <w:rsid w:val="006D21EC"/>
    <w:rsid w:val="006E28F6"/>
    <w:rsid w:val="0071096A"/>
    <w:rsid w:val="007122E0"/>
    <w:rsid w:val="00740721"/>
    <w:rsid w:val="007A2C7B"/>
    <w:rsid w:val="007A685D"/>
    <w:rsid w:val="007B17E4"/>
    <w:rsid w:val="007B737B"/>
    <w:rsid w:val="007C27AF"/>
    <w:rsid w:val="007C637F"/>
    <w:rsid w:val="007D5E8A"/>
    <w:rsid w:val="007F0E85"/>
    <w:rsid w:val="007F7D73"/>
    <w:rsid w:val="00804025"/>
    <w:rsid w:val="00817A5D"/>
    <w:rsid w:val="00836B02"/>
    <w:rsid w:val="0087192F"/>
    <w:rsid w:val="008A1592"/>
    <w:rsid w:val="008B5978"/>
    <w:rsid w:val="008E301C"/>
    <w:rsid w:val="009019F4"/>
    <w:rsid w:val="00935026"/>
    <w:rsid w:val="00936477"/>
    <w:rsid w:val="009575F5"/>
    <w:rsid w:val="00964EE4"/>
    <w:rsid w:val="009E1675"/>
    <w:rsid w:val="009F53DC"/>
    <w:rsid w:val="00A510A7"/>
    <w:rsid w:val="00A6651B"/>
    <w:rsid w:val="00A742CD"/>
    <w:rsid w:val="00A80D0A"/>
    <w:rsid w:val="00A97CD0"/>
    <w:rsid w:val="00AB06F9"/>
    <w:rsid w:val="00AC3B78"/>
    <w:rsid w:val="00AD079F"/>
    <w:rsid w:val="00B10916"/>
    <w:rsid w:val="00B22A7E"/>
    <w:rsid w:val="00B41006"/>
    <w:rsid w:val="00B669ED"/>
    <w:rsid w:val="00B75C57"/>
    <w:rsid w:val="00B93AED"/>
    <w:rsid w:val="00BC0430"/>
    <w:rsid w:val="00C02443"/>
    <w:rsid w:val="00C04672"/>
    <w:rsid w:val="00C205D2"/>
    <w:rsid w:val="00C23FE0"/>
    <w:rsid w:val="00C25BA6"/>
    <w:rsid w:val="00C357CF"/>
    <w:rsid w:val="00C52FB6"/>
    <w:rsid w:val="00CB7650"/>
    <w:rsid w:val="00CC08B9"/>
    <w:rsid w:val="00CC6ECB"/>
    <w:rsid w:val="00CD7DDA"/>
    <w:rsid w:val="00CE2CA0"/>
    <w:rsid w:val="00D07F97"/>
    <w:rsid w:val="00D150BD"/>
    <w:rsid w:val="00D34D50"/>
    <w:rsid w:val="00D474DE"/>
    <w:rsid w:val="00D65E55"/>
    <w:rsid w:val="00DA2468"/>
    <w:rsid w:val="00DB7F9D"/>
    <w:rsid w:val="00DC414F"/>
    <w:rsid w:val="00DD5E0C"/>
    <w:rsid w:val="00DE4DAB"/>
    <w:rsid w:val="00DF1CA3"/>
    <w:rsid w:val="00E372DE"/>
    <w:rsid w:val="00E53D71"/>
    <w:rsid w:val="00E54B77"/>
    <w:rsid w:val="00E55702"/>
    <w:rsid w:val="00E7765C"/>
    <w:rsid w:val="00E9058E"/>
    <w:rsid w:val="00E93E3E"/>
    <w:rsid w:val="00EB1733"/>
    <w:rsid w:val="00EB4218"/>
    <w:rsid w:val="00ED41EC"/>
    <w:rsid w:val="00ED5839"/>
    <w:rsid w:val="00F17C13"/>
    <w:rsid w:val="00F2520E"/>
    <w:rsid w:val="00F43B95"/>
    <w:rsid w:val="00F52260"/>
    <w:rsid w:val="00F537C4"/>
    <w:rsid w:val="00F841E5"/>
    <w:rsid w:val="00F858A1"/>
    <w:rsid w:val="00F858FD"/>
    <w:rsid w:val="00F90979"/>
    <w:rsid w:val="00FC7E89"/>
    <w:rsid w:val="00FD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5BFD"/>
  <w15:docId w15:val="{B4337321-759C-43E4-842D-0A7B733A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C4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uiPriority w:val="59"/>
    <w:rsid w:val="00F537C4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77"/>
    <w:rPr>
      <w:rFonts w:ascii="Tahoma" w:eastAsia="Calibri" w:hAnsi="Tahoma" w:cs="Angsana New"/>
      <w:sz w:val="16"/>
      <w:szCs w:val="20"/>
    </w:rPr>
  </w:style>
  <w:style w:type="paragraph" w:styleId="NoSpacing">
    <w:name w:val="No Spacing"/>
    <w:uiPriority w:val="1"/>
    <w:qFormat/>
    <w:rsid w:val="005F081C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F0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1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F0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1C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452B75"/>
    <w:pPr>
      <w:ind w:left="720"/>
      <w:contextualSpacing/>
    </w:pPr>
  </w:style>
  <w:style w:type="paragraph" w:customStyle="1" w:styleId="Default">
    <w:name w:val="Default"/>
    <w:rsid w:val="008E301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www.gggcomputer.com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28</cp:revision>
  <cp:lastPrinted>2025-01-13T12:30:00Z</cp:lastPrinted>
  <dcterms:created xsi:type="dcterms:W3CDTF">2024-09-26T08:36:00Z</dcterms:created>
  <dcterms:modified xsi:type="dcterms:W3CDTF">2025-05-22T08:32:00Z</dcterms:modified>
</cp:coreProperties>
</file>